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6C" w:rsidRPr="00BE046C" w:rsidRDefault="00BE046C" w:rsidP="004478EB">
      <w:pPr>
        <w:ind w:left="2880" w:firstLine="720"/>
        <w:rPr>
          <w:b/>
          <w:sz w:val="28"/>
          <w:szCs w:val="28"/>
        </w:rPr>
      </w:pPr>
      <w:r w:rsidRPr="00BE046C">
        <w:rPr>
          <w:b/>
          <w:sz w:val="28"/>
          <w:szCs w:val="28"/>
        </w:rPr>
        <w:t>ORDINANCE NO. 337</w:t>
      </w:r>
    </w:p>
    <w:p w:rsidR="00BE046C" w:rsidRDefault="00BE046C" w:rsidP="004478EB">
      <w:pPr>
        <w:rPr>
          <w:b/>
          <w:sz w:val="28"/>
          <w:szCs w:val="28"/>
        </w:rPr>
      </w:pPr>
      <w:r w:rsidRPr="00BE046C">
        <w:rPr>
          <w:b/>
          <w:sz w:val="28"/>
          <w:szCs w:val="28"/>
        </w:rPr>
        <w:t xml:space="preserve">AN ORDINANCE OF THE VILLAGE OF ARCADIA, VALLEY COUNTY, NEBRASKA, </w:t>
      </w:r>
      <w:r>
        <w:rPr>
          <w:b/>
          <w:sz w:val="28"/>
          <w:szCs w:val="28"/>
        </w:rPr>
        <w:t>ESTABLISHING WATER FEES FOR NON-</w:t>
      </w:r>
      <w:r w:rsidRPr="00BE046C">
        <w:rPr>
          <w:b/>
          <w:sz w:val="28"/>
          <w:szCs w:val="28"/>
        </w:rPr>
        <w:t>RESIDENTS CONNECTED TO THE VILLAGE WATER MAINS, REPEALING ALL ORDINANCES IN CONFLICT WITH THIS ORDINANCE, AND PROVIDING FOR PUBLICATION AND EFFECTIVE DATE.</w:t>
      </w:r>
    </w:p>
    <w:p w:rsidR="00BE046C" w:rsidRDefault="00BE046C" w:rsidP="004478EB">
      <w:pPr>
        <w:spacing w:line="240" w:lineRule="auto"/>
        <w:rPr>
          <w:sz w:val="28"/>
          <w:szCs w:val="28"/>
        </w:rPr>
      </w:pPr>
      <w:r>
        <w:rPr>
          <w:sz w:val="28"/>
          <w:szCs w:val="28"/>
        </w:rPr>
        <w:t>The Chairman of the Board and the Board of Trustees of the Village of Arcadia, find and determine that it would be in the best interest of the residents of the Village of Arcadia to establish water rates for non-residents connected to the Village water system to help defray the added costs of service outside the Village limits.</w:t>
      </w:r>
    </w:p>
    <w:p w:rsidR="00BE046C" w:rsidRDefault="00BE046C" w:rsidP="004478EB">
      <w:pPr>
        <w:spacing w:line="240" w:lineRule="auto"/>
        <w:rPr>
          <w:b/>
          <w:sz w:val="28"/>
          <w:szCs w:val="28"/>
        </w:rPr>
      </w:pPr>
      <w:r>
        <w:rPr>
          <w:b/>
          <w:sz w:val="28"/>
          <w:szCs w:val="28"/>
        </w:rPr>
        <w:t>THEREFORE, BE IT ORDAINED BY THE CHAIRMAN OF THE BOARD AND THE VILLAGE BOARD OF TRUSTEES OF ARCADIA, VALLEY COUNTY, NEBRASKA:</w:t>
      </w:r>
    </w:p>
    <w:p w:rsidR="00BE046C" w:rsidRDefault="00BE046C" w:rsidP="004478EB">
      <w:pPr>
        <w:spacing w:line="240" w:lineRule="auto"/>
        <w:rPr>
          <w:sz w:val="28"/>
          <w:szCs w:val="28"/>
        </w:rPr>
      </w:pPr>
      <w:r>
        <w:rPr>
          <w:b/>
          <w:sz w:val="28"/>
          <w:szCs w:val="28"/>
        </w:rPr>
        <w:t>Section 1.</w:t>
      </w:r>
      <w:r>
        <w:rPr>
          <w:b/>
          <w:sz w:val="28"/>
          <w:szCs w:val="28"/>
        </w:rPr>
        <w:tab/>
      </w:r>
      <w:r>
        <w:rPr>
          <w:sz w:val="28"/>
          <w:szCs w:val="28"/>
        </w:rPr>
        <w:t>There is hereby established a water usage rate for persons connected to the Village water system in the amount of 50% above the rate for residents living in the Village. Said rate to become effective with the billing cycle for the month o</w:t>
      </w:r>
      <w:r w:rsidR="006457A2">
        <w:rPr>
          <w:sz w:val="28"/>
          <w:szCs w:val="28"/>
        </w:rPr>
        <w:t>f January 2017</w:t>
      </w:r>
      <w:r>
        <w:rPr>
          <w:sz w:val="28"/>
          <w:szCs w:val="28"/>
        </w:rPr>
        <w:t>.</w:t>
      </w:r>
    </w:p>
    <w:p w:rsidR="00BE046C" w:rsidRDefault="00BE046C" w:rsidP="004478EB">
      <w:pPr>
        <w:spacing w:line="240" w:lineRule="auto"/>
        <w:rPr>
          <w:sz w:val="28"/>
          <w:szCs w:val="28"/>
        </w:rPr>
      </w:pPr>
      <w:r>
        <w:rPr>
          <w:b/>
          <w:sz w:val="28"/>
          <w:szCs w:val="28"/>
        </w:rPr>
        <w:t>Section 2.</w:t>
      </w:r>
      <w:r>
        <w:rPr>
          <w:b/>
          <w:sz w:val="28"/>
          <w:szCs w:val="28"/>
        </w:rPr>
        <w:tab/>
      </w:r>
      <w:r>
        <w:rPr>
          <w:sz w:val="28"/>
          <w:szCs w:val="28"/>
        </w:rPr>
        <w:t>All delinquent accounts will draw interest at the rate of 1.33% (or the maximum rate allowed by law) until paid and shall be a lien against the real estate served, all pursuant to Neb. Rev. Stat. 18-509.</w:t>
      </w:r>
    </w:p>
    <w:p w:rsidR="00BE046C" w:rsidRDefault="00BE046C" w:rsidP="004478EB">
      <w:pPr>
        <w:spacing w:line="240" w:lineRule="auto"/>
        <w:rPr>
          <w:sz w:val="28"/>
          <w:szCs w:val="28"/>
        </w:rPr>
      </w:pPr>
      <w:r>
        <w:rPr>
          <w:b/>
          <w:sz w:val="28"/>
          <w:szCs w:val="28"/>
        </w:rPr>
        <w:t>Section 3.</w:t>
      </w:r>
      <w:r>
        <w:rPr>
          <w:b/>
          <w:sz w:val="28"/>
          <w:szCs w:val="28"/>
        </w:rPr>
        <w:tab/>
      </w:r>
      <w:r>
        <w:rPr>
          <w:sz w:val="28"/>
          <w:szCs w:val="28"/>
        </w:rPr>
        <w:t xml:space="preserve">All Ordinances and parts of Ordinances in conflict </w:t>
      </w:r>
      <w:r w:rsidR="004478EB">
        <w:rPr>
          <w:sz w:val="28"/>
          <w:szCs w:val="28"/>
        </w:rPr>
        <w:t>with this Ordinance is/are hereby repealed.</w:t>
      </w:r>
    </w:p>
    <w:p w:rsidR="004478EB" w:rsidRDefault="004478EB" w:rsidP="004478EB">
      <w:pPr>
        <w:spacing w:line="240" w:lineRule="auto"/>
        <w:rPr>
          <w:sz w:val="28"/>
          <w:szCs w:val="28"/>
        </w:rPr>
      </w:pPr>
      <w:r>
        <w:rPr>
          <w:sz w:val="28"/>
          <w:szCs w:val="28"/>
        </w:rPr>
        <w:t>This Ordinance shall become effective after its passage and approval as provided by law and shall be published in pamphlet form.</w:t>
      </w:r>
    </w:p>
    <w:p w:rsidR="004478EB" w:rsidRDefault="006457A2" w:rsidP="004478EB">
      <w:pPr>
        <w:spacing w:line="240" w:lineRule="auto"/>
        <w:rPr>
          <w:sz w:val="28"/>
          <w:szCs w:val="28"/>
        </w:rPr>
      </w:pPr>
      <w:r>
        <w:rPr>
          <w:sz w:val="28"/>
          <w:szCs w:val="28"/>
        </w:rPr>
        <w:tab/>
        <w:t>Passed and approved this 10</w:t>
      </w:r>
      <w:r w:rsidRPr="006457A2">
        <w:rPr>
          <w:sz w:val="28"/>
          <w:szCs w:val="28"/>
          <w:vertAlign w:val="superscript"/>
        </w:rPr>
        <w:t>th</w:t>
      </w:r>
      <w:r>
        <w:rPr>
          <w:sz w:val="28"/>
          <w:szCs w:val="28"/>
        </w:rPr>
        <w:t xml:space="preserve"> day of October</w:t>
      </w:r>
      <w:bookmarkStart w:id="0" w:name="_GoBack"/>
      <w:bookmarkEnd w:id="0"/>
      <w:r w:rsidR="004478EB">
        <w:rPr>
          <w:sz w:val="28"/>
          <w:szCs w:val="28"/>
        </w:rPr>
        <w:t>, 2016.</w:t>
      </w:r>
    </w:p>
    <w:p w:rsidR="004478EB" w:rsidRDefault="004478EB" w:rsidP="004478EB">
      <w:pPr>
        <w:spacing w:line="240" w:lineRule="auto"/>
        <w:rPr>
          <w:sz w:val="28"/>
          <w:szCs w:val="28"/>
        </w:rPr>
      </w:pPr>
    </w:p>
    <w:p w:rsidR="004478EB" w:rsidRDefault="004478EB" w:rsidP="004478EB">
      <w:pPr>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w:t>
      </w:r>
    </w:p>
    <w:p w:rsidR="004478EB" w:rsidRDefault="004478EB" w:rsidP="004478EB">
      <w:pPr>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Chairman, Village of Arcadia</w:t>
      </w:r>
    </w:p>
    <w:p w:rsidR="004478EB" w:rsidRDefault="004478EB" w:rsidP="004478EB">
      <w:pPr>
        <w:spacing w:line="240" w:lineRule="auto"/>
        <w:rPr>
          <w:sz w:val="28"/>
          <w:szCs w:val="28"/>
        </w:rPr>
      </w:pPr>
      <w:r>
        <w:rPr>
          <w:sz w:val="28"/>
          <w:szCs w:val="28"/>
        </w:rPr>
        <w:t>ATTEST:</w:t>
      </w:r>
    </w:p>
    <w:p w:rsidR="004478EB" w:rsidRDefault="004478EB" w:rsidP="004478EB">
      <w:pPr>
        <w:spacing w:line="240" w:lineRule="auto"/>
        <w:rPr>
          <w:sz w:val="28"/>
          <w:szCs w:val="28"/>
        </w:rPr>
      </w:pPr>
      <w:r>
        <w:rPr>
          <w:sz w:val="28"/>
          <w:szCs w:val="28"/>
        </w:rPr>
        <w:t>_________________________</w:t>
      </w:r>
    </w:p>
    <w:p w:rsidR="004478EB" w:rsidRDefault="004478EB" w:rsidP="004478EB">
      <w:pPr>
        <w:spacing w:line="240" w:lineRule="auto"/>
        <w:rPr>
          <w:sz w:val="28"/>
          <w:szCs w:val="28"/>
        </w:rPr>
      </w:pPr>
      <w:r>
        <w:rPr>
          <w:sz w:val="28"/>
          <w:szCs w:val="28"/>
        </w:rPr>
        <w:t>Village Clerk (Seal)</w:t>
      </w:r>
    </w:p>
    <w:p w:rsidR="004478EB" w:rsidRDefault="004478EB" w:rsidP="004478EB">
      <w:pPr>
        <w:spacing w:line="240" w:lineRule="auto"/>
        <w:rPr>
          <w:sz w:val="28"/>
          <w:szCs w:val="28"/>
        </w:rPr>
      </w:pPr>
    </w:p>
    <w:p w:rsidR="004478EB" w:rsidRPr="00BE046C" w:rsidRDefault="004478EB" w:rsidP="004478EB">
      <w:pPr>
        <w:spacing w:line="240" w:lineRule="auto"/>
        <w:rPr>
          <w:sz w:val="28"/>
          <w:szCs w:val="28"/>
        </w:rPr>
      </w:pPr>
    </w:p>
    <w:sectPr w:rsidR="004478EB" w:rsidRPr="00BE0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55"/>
    <w:rsid w:val="00222FC0"/>
    <w:rsid w:val="00365303"/>
    <w:rsid w:val="004478EB"/>
    <w:rsid w:val="006457A2"/>
    <w:rsid w:val="00935955"/>
    <w:rsid w:val="00BE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DE2DC-BA2A-4E47-B846-C858A9A2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Admin</dc:creator>
  <cp:keywords/>
  <dc:description/>
  <cp:lastModifiedBy>Village</cp:lastModifiedBy>
  <cp:revision>5</cp:revision>
  <cp:lastPrinted>2016-09-22T16:57:00Z</cp:lastPrinted>
  <dcterms:created xsi:type="dcterms:W3CDTF">2016-09-22T16:43:00Z</dcterms:created>
  <dcterms:modified xsi:type="dcterms:W3CDTF">2016-10-18T16:16:00Z</dcterms:modified>
</cp:coreProperties>
</file>